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4270" w14:textId="77777777" w:rsidR="008B7894" w:rsidRDefault="008B7894" w:rsidP="003A2C7F">
      <w:pPr>
        <w:autoSpaceDE w:val="0"/>
        <w:autoSpaceDN w:val="0"/>
        <w:adjustRightInd w:val="0"/>
        <w:spacing w:after="0" w:line="240" w:lineRule="auto"/>
        <w:rPr>
          <w:rFonts w:cstheme="minorHAnsi"/>
          <w:b/>
          <w:bCs/>
        </w:rPr>
      </w:pPr>
    </w:p>
    <w:p w14:paraId="6EFB61C0" w14:textId="77777777" w:rsidR="008B7894" w:rsidRDefault="008B7894" w:rsidP="003A2C7F">
      <w:pPr>
        <w:autoSpaceDE w:val="0"/>
        <w:autoSpaceDN w:val="0"/>
        <w:adjustRightInd w:val="0"/>
        <w:spacing w:after="0" w:line="240" w:lineRule="auto"/>
        <w:rPr>
          <w:rFonts w:cstheme="minorHAnsi"/>
          <w:b/>
          <w:bCs/>
        </w:rPr>
      </w:pPr>
    </w:p>
    <w:p w14:paraId="77A20782" w14:textId="3344BC5F" w:rsidR="003A2C7F" w:rsidRPr="00564933" w:rsidRDefault="003A2C7F" w:rsidP="003A2C7F">
      <w:pPr>
        <w:autoSpaceDE w:val="0"/>
        <w:autoSpaceDN w:val="0"/>
        <w:adjustRightInd w:val="0"/>
        <w:spacing w:after="0" w:line="240" w:lineRule="auto"/>
        <w:rPr>
          <w:rFonts w:cstheme="minorHAnsi"/>
          <w:b/>
          <w:bCs/>
        </w:rPr>
      </w:pPr>
      <w:r w:rsidRPr="00564933">
        <w:rPr>
          <w:rFonts w:cstheme="minorHAnsi"/>
          <w:b/>
          <w:bCs/>
        </w:rPr>
        <w:t>1 Purpose</w:t>
      </w:r>
    </w:p>
    <w:p w14:paraId="1E06F712" w14:textId="77777777" w:rsidR="003A2C7F" w:rsidRPr="00564933" w:rsidRDefault="003A2C7F" w:rsidP="003A2C7F">
      <w:pPr>
        <w:autoSpaceDE w:val="0"/>
        <w:autoSpaceDN w:val="0"/>
        <w:adjustRightInd w:val="0"/>
        <w:spacing w:after="0" w:line="240" w:lineRule="auto"/>
        <w:rPr>
          <w:rFonts w:cstheme="minorHAnsi"/>
        </w:rPr>
      </w:pPr>
    </w:p>
    <w:p w14:paraId="0C41364C" w14:textId="77777777" w:rsidR="003A2C7F" w:rsidRPr="00564933" w:rsidRDefault="003A2C7F" w:rsidP="003A2C7F">
      <w:pPr>
        <w:autoSpaceDE w:val="0"/>
        <w:autoSpaceDN w:val="0"/>
        <w:adjustRightInd w:val="0"/>
        <w:spacing w:after="0" w:line="240" w:lineRule="auto"/>
        <w:rPr>
          <w:rFonts w:cstheme="minorHAnsi"/>
          <w:bCs/>
        </w:rPr>
      </w:pPr>
      <w:r w:rsidRPr="00564933">
        <w:rPr>
          <w:rFonts w:cstheme="minorHAnsi"/>
          <w:bCs/>
        </w:rPr>
        <w:t xml:space="preserve">The Equine Psychotherapy Institute has a fair and reasonable refund policy and is committed to providing a fair and transparent policy when dealing with students and prospective students </w:t>
      </w:r>
      <w:proofErr w:type="gramStart"/>
      <w:r w:rsidRPr="00564933">
        <w:rPr>
          <w:rFonts w:cstheme="minorHAnsi"/>
          <w:bCs/>
        </w:rPr>
        <w:t>in regard to</w:t>
      </w:r>
      <w:proofErr w:type="gramEnd"/>
      <w:r w:rsidRPr="00564933">
        <w:rPr>
          <w:rFonts w:cstheme="minorHAnsi"/>
          <w:bCs/>
        </w:rPr>
        <w:t xml:space="preserve"> fees charged, protection of fees and refunds where reasonable.</w:t>
      </w:r>
    </w:p>
    <w:p w14:paraId="3CCCC366" w14:textId="77777777" w:rsidR="003A2C7F" w:rsidRPr="00564933" w:rsidRDefault="003A2C7F" w:rsidP="003A2C7F">
      <w:pPr>
        <w:autoSpaceDE w:val="0"/>
        <w:autoSpaceDN w:val="0"/>
        <w:adjustRightInd w:val="0"/>
        <w:spacing w:after="0" w:line="240" w:lineRule="auto"/>
        <w:rPr>
          <w:rFonts w:cstheme="minorHAnsi"/>
          <w:bCs/>
        </w:rPr>
      </w:pPr>
    </w:p>
    <w:p w14:paraId="1670E5F7" w14:textId="77777777" w:rsidR="003A2C7F" w:rsidRPr="00564933" w:rsidRDefault="003A2C7F" w:rsidP="003A2C7F">
      <w:pPr>
        <w:autoSpaceDE w:val="0"/>
        <w:autoSpaceDN w:val="0"/>
        <w:adjustRightInd w:val="0"/>
        <w:spacing w:after="0" w:line="240" w:lineRule="auto"/>
        <w:rPr>
          <w:rFonts w:cstheme="minorHAnsi"/>
          <w:b/>
          <w:bCs/>
        </w:rPr>
      </w:pPr>
      <w:r w:rsidRPr="00564933">
        <w:rPr>
          <w:rFonts w:cstheme="minorHAnsi"/>
          <w:b/>
          <w:bCs/>
        </w:rPr>
        <w:t>2 Scope</w:t>
      </w:r>
    </w:p>
    <w:p w14:paraId="0432FA45" w14:textId="77777777" w:rsidR="003A2C7F" w:rsidRPr="00564933" w:rsidRDefault="003A2C7F" w:rsidP="003A2C7F">
      <w:pPr>
        <w:autoSpaceDE w:val="0"/>
        <w:autoSpaceDN w:val="0"/>
        <w:adjustRightInd w:val="0"/>
        <w:spacing w:after="0" w:line="240" w:lineRule="auto"/>
        <w:rPr>
          <w:rFonts w:cstheme="minorHAnsi"/>
        </w:rPr>
      </w:pPr>
    </w:p>
    <w:p w14:paraId="32B7CBC2" w14:textId="77777777" w:rsidR="003A2C7F" w:rsidRPr="00564933" w:rsidRDefault="003A2C7F" w:rsidP="003A2C7F">
      <w:pPr>
        <w:autoSpaceDE w:val="0"/>
        <w:autoSpaceDN w:val="0"/>
        <w:adjustRightInd w:val="0"/>
        <w:spacing w:after="0" w:line="240" w:lineRule="auto"/>
        <w:rPr>
          <w:rFonts w:cstheme="minorHAnsi"/>
          <w:b/>
          <w:bCs/>
        </w:rPr>
      </w:pPr>
      <w:r w:rsidRPr="00564933">
        <w:rPr>
          <w:rFonts w:cstheme="minorHAnsi"/>
        </w:rPr>
        <w:t xml:space="preserve">The policy applies to all students enrolled with The Equine Psychotherapy Institute. The document relates to all training courses delivered by The Equine Psychotherapy Institute. </w:t>
      </w:r>
    </w:p>
    <w:p w14:paraId="5010AF23" w14:textId="77777777" w:rsidR="003A2C7F" w:rsidRPr="00564933" w:rsidRDefault="003A2C7F" w:rsidP="003A2C7F">
      <w:pPr>
        <w:autoSpaceDE w:val="0"/>
        <w:autoSpaceDN w:val="0"/>
        <w:adjustRightInd w:val="0"/>
        <w:spacing w:after="0" w:line="240" w:lineRule="auto"/>
        <w:rPr>
          <w:rFonts w:cstheme="minorHAnsi"/>
        </w:rPr>
      </w:pPr>
    </w:p>
    <w:p w14:paraId="2B1BAD81" w14:textId="77777777" w:rsidR="003A2C7F" w:rsidRPr="00564933" w:rsidRDefault="003A2C7F" w:rsidP="003A2C7F">
      <w:pPr>
        <w:tabs>
          <w:tab w:val="center" w:pos="4513"/>
        </w:tabs>
        <w:rPr>
          <w:rFonts w:cstheme="minorHAnsi"/>
          <w:b/>
        </w:rPr>
      </w:pPr>
      <w:r w:rsidRPr="00564933">
        <w:rPr>
          <w:rFonts w:cstheme="minorHAnsi"/>
          <w:b/>
        </w:rPr>
        <w:t>3 Policy Statement</w:t>
      </w:r>
    </w:p>
    <w:p w14:paraId="5FDBF4E5" w14:textId="77777777" w:rsidR="003A2C7F" w:rsidRPr="00564933" w:rsidRDefault="003A2C7F" w:rsidP="003A2C7F">
      <w:pPr>
        <w:tabs>
          <w:tab w:val="center" w:pos="4513"/>
        </w:tabs>
        <w:spacing w:after="0"/>
        <w:rPr>
          <w:rFonts w:cstheme="minorHAnsi"/>
        </w:rPr>
      </w:pPr>
      <w:r w:rsidRPr="00564933">
        <w:rPr>
          <w:rFonts w:cstheme="minorHAnsi"/>
        </w:rPr>
        <w:t>Prior to enrolment, The Equine Psychotherapy Institute provide all students with a Statement of Fees, which itemises all fees and resources required for the course.  The current Statement of Fees are available from:</w:t>
      </w:r>
    </w:p>
    <w:p w14:paraId="144ED687" w14:textId="77777777" w:rsidR="003A2C7F" w:rsidRPr="00564933" w:rsidRDefault="003A2C7F" w:rsidP="003A2C7F">
      <w:pPr>
        <w:tabs>
          <w:tab w:val="center" w:pos="4513"/>
        </w:tabs>
        <w:spacing w:after="0"/>
        <w:rPr>
          <w:rFonts w:cstheme="minorHAnsi"/>
        </w:rPr>
      </w:pPr>
    </w:p>
    <w:p w14:paraId="2F88AAA6" w14:textId="77777777" w:rsidR="003A2C7F" w:rsidRPr="00564933" w:rsidRDefault="003A2C7F" w:rsidP="003A2C7F">
      <w:pPr>
        <w:pStyle w:val="ListParagraph"/>
        <w:numPr>
          <w:ilvl w:val="0"/>
          <w:numId w:val="3"/>
        </w:numPr>
        <w:tabs>
          <w:tab w:val="center" w:pos="4513"/>
        </w:tabs>
        <w:spacing w:after="0"/>
        <w:rPr>
          <w:rStyle w:val="Hyperlink"/>
          <w:rFonts w:cstheme="minorHAnsi"/>
          <w:color w:val="auto"/>
        </w:rPr>
      </w:pPr>
      <w:r w:rsidRPr="00564933">
        <w:rPr>
          <w:rFonts w:cstheme="minorHAnsi"/>
        </w:rPr>
        <w:t xml:space="preserve">The Equine Psychotherapy Institute website: </w:t>
      </w:r>
      <w:hyperlink r:id="rId8" w:history="1">
        <w:r w:rsidRPr="00564933">
          <w:rPr>
            <w:rStyle w:val="Hyperlink"/>
            <w:rFonts w:cstheme="minorHAnsi"/>
          </w:rPr>
          <w:t>www.equinepsychotherapy.net.au</w:t>
        </w:r>
      </w:hyperlink>
    </w:p>
    <w:p w14:paraId="29075F39" w14:textId="6FD60ED4" w:rsidR="003A2C7F" w:rsidRPr="00564933" w:rsidRDefault="003A2C7F" w:rsidP="003A2C7F">
      <w:pPr>
        <w:pStyle w:val="ListParagraph"/>
        <w:numPr>
          <w:ilvl w:val="0"/>
          <w:numId w:val="3"/>
        </w:numPr>
        <w:tabs>
          <w:tab w:val="center" w:pos="4513"/>
        </w:tabs>
        <w:spacing w:after="0"/>
        <w:rPr>
          <w:rFonts w:cstheme="minorHAnsi"/>
        </w:rPr>
      </w:pPr>
      <w:r w:rsidRPr="00564933">
        <w:rPr>
          <w:rFonts w:cstheme="minorHAnsi"/>
        </w:rPr>
        <w:t>Th</w:t>
      </w:r>
      <w:r>
        <w:rPr>
          <w:rFonts w:cstheme="minorHAnsi"/>
        </w:rPr>
        <w:t>e</w:t>
      </w:r>
      <w:r w:rsidRPr="00564933">
        <w:rPr>
          <w:rFonts w:cstheme="minorHAnsi"/>
        </w:rPr>
        <w:t xml:space="preserve"> Participant Handbook</w:t>
      </w:r>
    </w:p>
    <w:p w14:paraId="1ADCDB09" w14:textId="77777777" w:rsidR="003A2C7F" w:rsidRPr="00564933" w:rsidRDefault="003A2C7F" w:rsidP="003A2C7F">
      <w:pPr>
        <w:pStyle w:val="ListParagraph"/>
        <w:tabs>
          <w:tab w:val="center" w:pos="4513"/>
        </w:tabs>
        <w:spacing w:after="0"/>
        <w:rPr>
          <w:rFonts w:cstheme="minorHAnsi"/>
        </w:rPr>
      </w:pPr>
    </w:p>
    <w:p w14:paraId="25CBAD21" w14:textId="77777777" w:rsidR="003A2C7F" w:rsidRPr="00564933" w:rsidRDefault="003A2C7F" w:rsidP="003A2C7F">
      <w:pPr>
        <w:tabs>
          <w:tab w:val="center" w:pos="4513"/>
        </w:tabs>
        <w:rPr>
          <w:rFonts w:cstheme="minorHAnsi"/>
          <w:b/>
        </w:rPr>
      </w:pPr>
      <w:r w:rsidRPr="00564933">
        <w:rPr>
          <w:rFonts w:cstheme="minorHAnsi"/>
        </w:rPr>
        <w:t xml:space="preserve"> </w:t>
      </w:r>
      <w:r w:rsidRPr="00564933">
        <w:rPr>
          <w:rFonts w:cstheme="minorHAnsi"/>
          <w:b/>
        </w:rPr>
        <w:t xml:space="preserve">4 Procedure </w:t>
      </w:r>
    </w:p>
    <w:p w14:paraId="11BDA20F" w14:textId="77777777" w:rsidR="003A2C7F" w:rsidRPr="00564933" w:rsidRDefault="003A2C7F" w:rsidP="003A2C7F">
      <w:pPr>
        <w:tabs>
          <w:tab w:val="center" w:pos="4513"/>
        </w:tabs>
        <w:spacing w:after="0"/>
        <w:rPr>
          <w:rFonts w:cstheme="minorHAnsi"/>
          <w:b/>
          <w:color w:val="2F5496" w:themeColor="accent1" w:themeShade="BF"/>
        </w:rPr>
      </w:pPr>
      <w:r w:rsidRPr="00564933">
        <w:rPr>
          <w:rFonts w:cstheme="minorHAnsi"/>
          <w:b/>
          <w:color w:val="2F5496" w:themeColor="accent1" w:themeShade="BF"/>
        </w:rPr>
        <w:t xml:space="preserve">4.1 Financial standards </w:t>
      </w:r>
    </w:p>
    <w:p w14:paraId="32FECF79" w14:textId="77777777" w:rsidR="003A2C7F" w:rsidRPr="00564933" w:rsidRDefault="003A2C7F" w:rsidP="003A2C7F">
      <w:pPr>
        <w:pStyle w:val="ListParagraph"/>
        <w:numPr>
          <w:ilvl w:val="0"/>
          <w:numId w:val="4"/>
        </w:numPr>
        <w:tabs>
          <w:tab w:val="center" w:pos="4513"/>
        </w:tabs>
        <w:spacing w:after="0"/>
        <w:rPr>
          <w:rFonts w:cstheme="minorHAnsi"/>
        </w:rPr>
      </w:pPr>
      <w:r w:rsidRPr="00564933">
        <w:rPr>
          <w:rFonts w:cstheme="minorHAnsi"/>
        </w:rPr>
        <w:t xml:space="preserve">The Equine Psychotherapy Institute adopts a refund policy that is fair and equitable both to the student and The Equine Psychotherapy Institute. </w:t>
      </w:r>
    </w:p>
    <w:p w14:paraId="746A2D5F" w14:textId="77777777" w:rsidR="003A2C7F" w:rsidRPr="00564933" w:rsidRDefault="003A2C7F" w:rsidP="003A2C7F">
      <w:pPr>
        <w:pStyle w:val="ListParagraph"/>
        <w:numPr>
          <w:ilvl w:val="0"/>
          <w:numId w:val="4"/>
        </w:numPr>
        <w:tabs>
          <w:tab w:val="center" w:pos="4513"/>
        </w:tabs>
        <w:spacing w:after="0"/>
        <w:rPr>
          <w:rFonts w:cstheme="minorHAnsi"/>
        </w:rPr>
      </w:pPr>
      <w:r w:rsidRPr="00564933">
        <w:rPr>
          <w:rFonts w:cstheme="minorHAnsi"/>
        </w:rPr>
        <w:t>The Equine Psychotherapy Institute ensures that the contractual and financial relationship between the student and The Equine Psychotherapy Institute is fully and properly documented, and that copies of the documentation are made available to the student in th</w:t>
      </w:r>
      <w:r>
        <w:rPr>
          <w:rFonts w:cstheme="minorHAnsi"/>
        </w:rPr>
        <w:t>is</w:t>
      </w:r>
      <w:r w:rsidRPr="00564933">
        <w:rPr>
          <w:rFonts w:cstheme="minorHAnsi"/>
        </w:rPr>
        <w:t xml:space="preserve"> Participant Handbook supplied at enrolment.  Information includes student code of conduct, course fees and refunds, course delivery, access to student records, complaints standards and other policies. </w:t>
      </w:r>
    </w:p>
    <w:p w14:paraId="285B7C3D" w14:textId="77777777" w:rsidR="003A2C7F" w:rsidRPr="00564933" w:rsidRDefault="003A2C7F" w:rsidP="003A2C7F">
      <w:pPr>
        <w:tabs>
          <w:tab w:val="center" w:pos="4513"/>
        </w:tabs>
        <w:spacing w:after="0"/>
        <w:rPr>
          <w:rFonts w:cstheme="minorHAnsi"/>
        </w:rPr>
      </w:pPr>
    </w:p>
    <w:p w14:paraId="58BA0B32" w14:textId="77777777" w:rsidR="003A2C7F" w:rsidRPr="00564933" w:rsidRDefault="003A2C7F" w:rsidP="003A2C7F">
      <w:pPr>
        <w:tabs>
          <w:tab w:val="center" w:pos="4513"/>
        </w:tabs>
        <w:spacing w:after="0"/>
        <w:rPr>
          <w:rFonts w:cstheme="minorHAnsi"/>
          <w:b/>
          <w:color w:val="2F5496" w:themeColor="accent1" w:themeShade="BF"/>
        </w:rPr>
      </w:pPr>
      <w:r w:rsidRPr="00564933">
        <w:rPr>
          <w:rFonts w:cstheme="minorHAnsi"/>
          <w:b/>
          <w:color w:val="2F5496" w:themeColor="accent1" w:themeShade="BF"/>
        </w:rPr>
        <w:t>4.2 Course Fees</w:t>
      </w:r>
    </w:p>
    <w:p w14:paraId="744C719A" w14:textId="77777777" w:rsidR="003A2C7F" w:rsidRPr="00564933" w:rsidRDefault="003A2C7F" w:rsidP="003A2C7F">
      <w:pPr>
        <w:spacing w:after="0" w:line="240" w:lineRule="auto"/>
        <w:textAlignment w:val="baseline"/>
        <w:outlineLvl w:val="3"/>
        <w:rPr>
          <w:rFonts w:eastAsia="Times New Roman" w:cstheme="minorHAnsi"/>
          <w:bCs/>
          <w:lang w:eastAsia="en-AU"/>
        </w:rPr>
      </w:pPr>
      <w:r w:rsidRPr="00564933">
        <w:rPr>
          <w:rFonts w:eastAsia="Times New Roman" w:cstheme="minorHAnsi"/>
          <w:bCs/>
          <w:lang w:eastAsia="en-AU"/>
        </w:rPr>
        <w:t xml:space="preserve">The Equine Psychotherapy Institute will endeavour to provide the most recent and correct fees and charges to students in a transparent and open manner.  </w:t>
      </w:r>
    </w:p>
    <w:p w14:paraId="33AF0520" w14:textId="77777777" w:rsidR="003A2C7F" w:rsidRPr="00564933" w:rsidRDefault="003A2C7F" w:rsidP="003A2C7F">
      <w:pPr>
        <w:spacing w:after="0" w:line="240" w:lineRule="auto"/>
        <w:textAlignment w:val="baseline"/>
        <w:outlineLvl w:val="3"/>
        <w:rPr>
          <w:rFonts w:eastAsia="Times New Roman" w:cstheme="minorHAnsi"/>
          <w:bCs/>
          <w:lang w:eastAsia="en-AU"/>
        </w:rPr>
      </w:pPr>
    </w:p>
    <w:p w14:paraId="5C6470EB" w14:textId="77777777" w:rsidR="003A2C7F" w:rsidRPr="00564933" w:rsidRDefault="003A2C7F" w:rsidP="003A2C7F">
      <w:pPr>
        <w:spacing w:after="0" w:line="240" w:lineRule="auto"/>
        <w:textAlignment w:val="baseline"/>
        <w:outlineLvl w:val="3"/>
        <w:rPr>
          <w:rFonts w:eastAsia="Times New Roman" w:cstheme="minorHAnsi"/>
          <w:bCs/>
          <w:lang w:eastAsia="en-AU"/>
        </w:rPr>
      </w:pPr>
      <w:r w:rsidRPr="00564933">
        <w:rPr>
          <w:rFonts w:eastAsia="Times New Roman" w:cstheme="minorHAnsi"/>
          <w:bCs/>
          <w:lang w:eastAsia="en-AU"/>
        </w:rPr>
        <w:t>It is the student’s responsibility to ensure that they have read and understood the information provided by The</w:t>
      </w:r>
      <w:r>
        <w:rPr>
          <w:rFonts w:eastAsia="Times New Roman" w:cstheme="minorHAnsi"/>
          <w:bCs/>
          <w:lang w:eastAsia="en-AU"/>
        </w:rPr>
        <w:t xml:space="preserve"> </w:t>
      </w:r>
      <w:r w:rsidRPr="00564933">
        <w:rPr>
          <w:rFonts w:eastAsia="Times New Roman" w:cstheme="minorHAnsi"/>
          <w:bCs/>
          <w:lang w:eastAsia="en-AU"/>
        </w:rPr>
        <w:t xml:space="preserve">Equine Psychotherapy Institute regarding fees, payments, refunds and guarantees prior to enrolling. If the information is difficult to understand, intending students should seek advice and explanation from The Equine Psychotherapy Institute training department.   </w:t>
      </w:r>
    </w:p>
    <w:p w14:paraId="144CCE7A" w14:textId="77777777" w:rsidR="003A2C7F" w:rsidRPr="00564933" w:rsidRDefault="003A2C7F" w:rsidP="003A2C7F">
      <w:pPr>
        <w:spacing w:after="0" w:line="240" w:lineRule="auto"/>
        <w:textAlignment w:val="baseline"/>
        <w:outlineLvl w:val="3"/>
        <w:rPr>
          <w:rFonts w:eastAsia="Times New Roman" w:cstheme="minorHAnsi"/>
          <w:bCs/>
          <w:lang w:eastAsia="en-AU"/>
        </w:rPr>
      </w:pPr>
    </w:p>
    <w:p w14:paraId="6199CF66" w14:textId="77777777" w:rsidR="003A2C7F" w:rsidRPr="00564933" w:rsidRDefault="003A2C7F" w:rsidP="003A2C7F">
      <w:pPr>
        <w:tabs>
          <w:tab w:val="center" w:pos="4513"/>
        </w:tabs>
        <w:spacing w:after="0"/>
        <w:rPr>
          <w:rFonts w:cstheme="minorHAnsi"/>
          <w:b/>
          <w:color w:val="2F5496" w:themeColor="accent1" w:themeShade="BF"/>
        </w:rPr>
      </w:pPr>
      <w:r w:rsidRPr="00564933">
        <w:rPr>
          <w:rFonts w:cstheme="minorHAnsi"/>
          <w:b/>
          <w:color w:val="2F5496" w:themeColor="accent1" w:themeShade="BF"/>
        </w:rPr>
        <w:t xml:space="preserve">4.3 Issuance of Certification Documentation  </w:t>
      </w:r>
    </w:p>
    <w:p w14:paraId="64B654EB" w14:textId="77777777" w:rsidR="003A2C7F" w:rsidRPr="00564933" w:rsidRDefault="003A2C7F" w:rsidP="003A2C7F">
      <w:pPr>
        <w:tabs>
          <w:tab w:val="center" w:pos="4513"/>
        </w:tabs>
        <w:spacing w:after="0" w:line="240" w:lineRule="auto"/>
        <w:rPr>
          <w:rFonts w:cstheme="minorHAnsi"/>
        </w:rPr>
      </w:pPr>
      <w:r w:rsidRPr="00564933">
        <w:rPr>
          <w:rFonts w:cstheme="minorHAnsi"/>
        </w:rPr>
        <w:t xml:space="preserve">The Equine Psychotherapy Institute will issue certification documentation only to a student who has been assessed as meeting the requirements of the training assessment plan as specified in the relevant training package. </w:t>
      </w:r>
    </w:p>
    <w:p w14:paraId="41C3E890" w14:textId="77777777" w:rsidR="008B7894" w:rsidRDefault="008B7894" w:rsidP="003A2C7F">
      <w:pPr>
        <w:tabs>
          <w:tab w:val="center" w:pos="4513"/>
        </w:tabs>
        <w:spacing w:after="0"/>
        <w:rPr>
          <w:rFonts w:cstheme="minorHAnsi"/>
          <w:b/>
          <w:color w:val="2F5496" w:themeColor="accent1" w:themeShade="BF"/>
        </w:rPr>
      </w:pPr>
    </w:p>
    <w:p w14:paraId="6FE7E900" w14:textId="77777777" w:rsidR="008B7894" w:rsidRDefault="008B7894" w:rsidP="003A2C7F">
      <w:pPr>
        <w:tabs>
          <w:tab w:val="center" w:pos="4513"/>
        </w:tabs>
        <w:spacing w:after="0"/>
        <w:rPr>
          <w:rFonts w:cstheme="minorHAnsi"/>
          <w:b/>
          <w:color w:val="2F5496" w:themeColor="accent1" w:themeShade="BF"/>
        </w:rPr>
      </w:pPr>
    </w:p>
    <w:p w14:paraId="47A67089" w14:textId="77777777" w:rsidR="008B7894" w:rsidRDefault="008B7894" w:rsidP="003A2C7F">
      <w:pPr>
        <w:tabs>
          <w:tab w:val="center" w:pos="4513"/>
        </w:tabs>
        <w:spacing w:after="0"/>
        <w:rPr>
          <w:rFonts w:cstheme="minorHAnsi"/>
          <w:b/>
          <w:color w:val="2F5496" w:themeColor="accent1" w:themeShade="BF"/>
        </w:rPr>
      </w:pPr>
    </w:p>
    <w:p w14:paraId="1FABE0F4" w14:textId="77777777" w:rsidR="008B7894" w:rsidRDefault="008B7894" w:rsidP="003A2C7F">
      <w:pPr>
        <w:tabs>
          <w:tab w:val="center" w:pos="4513"/>
        </w:tabs>
        <w:spacing w:after="0"/>
        <w:rPr>
          <w:rFonts w:cstheme="minorHAnsi"/>
          <w:b/>
          <w:color w:val="2F5496" w:themeColor="accent1" w:themeShade="BF"/>
        </w:rPr>
      </w:pPr>
    </w:p>
    <w:p w14:paraId="32A9134C" w14:textId="77777777" w:rsidR="008B7894" w:rsidRDefault="008B7894" w:rsidP="003A2C7F">
      <w:pPr>
        <w:tabs>
          <w:tab w:val="center" w:pos="4513"/>
        </w:tabs>
        <w:spacing w:after="0"/>
        <w:rPr>
          <w:rFonts w:cstheme="minorHAnsi"/>
          <w:b/>
          <w:color w:val="2F5496" w:themeColor="accent1" w:themeShade="BF"/>
        </w:rPr>
      </w:pPr>
    </w:p>
    <w:p w14:paraId="7BAFAE18" w14:textId="1FE1C0AB" w:rsidR="003A2C7F" w:rsidRPr="00564933" w:rsidRDefault="003A2C7F" w:rsidP="003A2C7F">
      <w:pPr>
        <w:tabs>
          <w:tab w:val="center" w:pos="4513"/>
        </w:tabs>
        <w:spacing w:after="0"/>
        <w:rPr>
          <w:rFonts w:cstheme="minorHAnsi"/>
          <w:b/>
          <w:color w:val="2F5496" w:themeColor="accent1" w:themeShade="BF"/>
        </w:rPr>
      </w:pPr>
      <w:r w:rsidRPr="00564933">
        <w:rPr>
          <w:rFonts w:cstheme="minorHAnsi"/>
          <w:b/>
          <w:color w:val="2F5496" w:themeColor="accent1" w:themeShade="BF"/>
        </w:rPr>
        <w:t xml:space="preserve">4.4 Learning Resources </w:t>
      </w:r>
    </w:p>
    <w:p w14:paraId="1DB6BE70" w14:textId="77777777" w:rsidR="003A2C7F" w:rsidRPr="00564933" w:rsidRDefault="003A2C7F" w:rsidP="003A2C7F">
      <w:pPr>
        <w:tabs>
          <w:tab w:val="center" w:pos="4513"/>
        </w:tabs>
        <w:spacing w:after="0" w:line="240" w:lineRule="auto"/>
        <w:rPr>
          <w:rFonts w:cstheme="minorHAnsi"/>
        </w:rPr>
      </w:pPr>
      <w:bookmarkStart w:id="0" w:name="_Hlk71283201"/>
      <w:r w:rsidRPr="00564933">
        <w:rPr>
          <w:rFonts w:cstheme="minorHAnsi"/>
        </w:rPr>
        <w:t xml:space="preserve">At the commencement of the course, The Equine Psychotherapy Institute </w:t>
      </w:r>
      <w:r>
        <w:rPr>
          <w:rFonts w:cstheme="minorHAnsi"/>
        </w:rPr>
        <w:t xml:space="preserve">will </w:t>
      </w:r>
      <w:r w:rsidRPr="00564933">
        <w:rPr>
          <w:rFonts w:cstheme="minorHAnsi"/>
        </w:rPr>
        <w:t>provide students with the required learning resources</w:t>
      </w:r>
      <w:r>
        <w:rPr>
          <w:rFonts w:cstheme="minorHAnsi"/>
        </w:rPr>
        <w:t xml:space="preserve"> – access to our virtual training portal and </w:t>
      </w:r>
      <w:r w:rsidRPr="00564933">
        <w:rPr>
          <w:rFonts w:cstheme="minorHAnsi"/>
        </w:rPr>
        <w:t>training manual</w:t>
      </w:r>
      <w:r>
        <w:rPr>
          <w:rFonts w:cstheme="minorHAnsi"/>
        </w:rPr>
        <w:t>.</w:t>
      </w:r>
      <w:r w:rsidRPr="00564933">
        <w:rPr>
          <w:rFonts w:cstheme="minorHAnsi"/>
        </w:rPr>
        <w:t xml:space="preserve"> </w:t>
      </w:r>
    </w:p>
    <w:bookmarkEnd w:id="0"/>
    <w:p w14:paraId="06B4A1F0" w14:textId="77777777" w:rsidR="003A2C7F" w:rsidRPr="00564933" w:rsidRDefault="003A2C7F" w:rsidP="003A2C7F">
      <w:pPr>
        <w:tabs>
          <w:tab w:val="center" w:pos="4513"/>
        </w:tabs>
        <w:spacing w:after="0" w:line="240" w:lineRule="auto"/>
        <w:rPr>
          <w:rFonts w:cstheme="minorHAnsi"/>
        </w:rPr>
      </w:pPr>
    </w:p>
    <w:p w14:paraId="5AB52018" w14:textId="77777777" w:rsidR="003A2C7F" w:rsidRPr="00564933" w:rsidRDefault="003A2C7F" w:rsidP="003A2C7F">
      <w:pPr>
        <w:tabs>
          <w:tab w:val="center" w:pos="4513"/>
        </w:tabs>
        <w:spacing w:after="0" w:line="240" w:lineRule="auto"/>
        <w:rPr>
          <w:rFonts w:cstheme="minorHAnsi"/>
        </w:rPr>
      </w:pPr>
      <w:r w:rsidRPr="00564933">
        <w:rPr>
          <w:rFonts w:cstheme="minorHAnsi"/>
        </w:rPr>
        <w:t>Students are requested to safely secure these learning resources</w:t>
      </w:r>
      <w:r>
        <w:rPr>
          <w:rFonts w:cstheme="minorHAnsi"/>
        </w:rPr>
        <w:t>. I</w:t>
      </w:r>
      <w:r w:rsidRPr="00564933">
        <w:rPr>
          <w:rFonts w:cstheme="minorHAnsi"/>
        </w:rPr>
        <w:t>f a student misplaces a Training Manual</w:t>
      </w:r>
      <w:r>
        <w:rPr>
          <w:rFonts w:cstheme="minorHAnsi"/>
        </w:rPr>
        <w:t xml:space="preserve"> </w:t>
      </w:r>
      <w:r w:rsidRPr="00564933">
        <w:rPr>
          <w:rFonts w:cstheme="minorHAnsi"/>
        </w:rPr>
        <w:t>- a fee of $50 will apply for lost or re-issuance of another copy.</w:t>
      </w:r>
    </w:p>
    <w:p w14:paraId="719D237D" w14:textId="77777777" w:rsidR="003A2C7F" w:rsidRPr="00564933" w:rsidRDefault="003A2C7F" w:rsidP="003A2C7F">
      <w:pPr>
        <w:tabs>
          <w:tab w:val="center" w:pos="4513"/>
        </w:tabs>
        <w:spacing w:after="0" w:line="240" w:lineRule="auto"/>
        <w:rPr>
          <w:rFonts w:cstheme="minorHAnsi"/>
          <w:b/>
          <w:color w:val="2F5496" w:themeColor="accent1" w:themeShade="BF"/>
        </w:rPr>
      </w:pPr>
    </w:p>
    <w:p w14:paraId="7EB62D70" w14:textId="77777777" w:rsidR="003A2C7F" w:rsidRPr="00564933" w:rsidRDefault="003A2C7F" w:rsidP="003A2C7F">
      <w:pPr>
        <w:tabs>
          <w:tab w:val="center" w:pos="4513"/>
        </w:tabs>
        <w:spacing w:after="0" w:line="240" w:lineRule="auto"/>
        <w:rPr>
          <w:rFonts w:cstheme="minorHAnsi"/>
          <w:b/>
          <w:color w:val="2F5496" w:themeColor="accent1" w:themeShade="BF"/>
        </w:rPr>
      </w:pPr>
      <w:r w:rsidRPr="00564933">
        <w:rPr>
          <w:rFonts w:cstheme="minorHAnsi"/>
          <w:b/>
          <w:color w:val="2F5496" w:themeColor="accent1" w:themeShade="BF"/>
        </w:rPr>
        <w:t>4.5 Fee Payment and Conditions</w:t>
      </w:r>
    </w:p>
    <w:p w14:paraId="6F661FFC" w14:textId="653AD056" w:rsidR="003A2C7F" w:rsidRPr="00564933" w:rsidRDefault="003A2C7F" w:rsidP="003A2C7F">
      <w:pPr>
        <w:pStyle w:val="NormalWeb"/>
        <w:spacing w:before="0" w:beforeAutospacing="0" w:after="0" w:afterAutospacing="0"/>
        <w:textAlignment w:val="baseline"/>
        <w:rPr>
          <w:rFonts w:asciiTheme="minorHAnsi" w:hAnsiTheme="minorHAnsi" w:cstheme="minorHAnsi"/>
          <w:sz w:val="22"/>
          <w:szCs w:val="22"/>
        </w:rPr>
      </w:pPr>
      <w:r w:rsidRPr="00564933">
        <w:rPr>
          <w:rStyle w:val="Strong"/>
          <w:rFonts w:asciiTheme="minorHAnsi" w:hAnsiTheme="minorHAnsi" w:cstheme="minorHAnsi"/>
          <w:sz w:val="22"/>
          <w:szCs w:val="22"/>
          <w:bdr w:val="none" w:sz="0" w:space="0" w:color="auto" w:frame="1"/>
        </w:rPr>
        <w:t>Full Payment</w:t>
      </w:r>
      <w:r w:rsidRPr="00564933">
        <w:rPr>
          <w:rFonts w:asciiTheme="minorHAnsi" w:hAnsiTheme="minorHAnsi" w:cstheme="minorHAnsi"/>
          <w:sz w:val="22"/>
          <w:szCs w:val="22"/>
        </w:rPr>
        <w:t xml:space="preserve"> is required 4 weeks</w:t>
      </w:r>
      <w:r>
        <w:rPr>
          <w:rFonts w:asciiTheme="minorHAnsi" w:hAnsiTheme="minorHAnsi" w:cstheme="minorHAnsi"/>
          <w:sz w:val="22"/>
          <w:szCs w:val="22"/>
        </w:rPr>
        <w:t xml:space="preserve"> </w:t>
      </w:r>
      <w:r w:rsidRPr="00564933">
        <w:rPr>
          <w:rFonts w:asciiTheme="minorHAnsi" w:hAnsiTheme="minorHAnsi" w:cstheme="minorHAnsi"/>
          <w:sz w:val="22"/>
          <w:szCs w:val="22"/>
        </w:rPr>
        <w:t>/</w:t>
      </w:r>
      <w:r>
        <w:rPr>
          <w:rFonts w:asciiTheme="minorHAnsi" w:hAnsiTheme="minorHAnsi" w:cstheme="minorHAnsi"/>
          <w:sz w:val="22"/>
          <w:szCs w:val="22"/>
        </w:rPr>
        <w:t xml:space="preserve"> </w:t>
      </w:r>
      <w:r w:rsidRPr="00564933">
        <w:rPr>
          <w:rFonts w:asciiTheme="minorHAnsi" w:hAnsiTheme="minorHAnsi" w:cstheme="minorHAnsi"/>
          <w:sz w:val="22"/>
          <w:szCs w:val="22"/>
        </w:rPr>
        <w:t>1 month prior to training, unless negotiated otherwise. Training fees are non-refundable. If students choose not to continue the training after commencing, fees are forfeited and are non-transferable. Applicants review and consent to the refund policy in the Application Form.</w:t>
      </w:r>
    </w:p>
    <w:p w14:paraId="3BE5F7FD" w14:textId="77777777" w:rsidR="003A2C7F" w:rsidRPr="00564933" w:rsidRDefault="003A2C7F" w:rsidP="003A2C7F">
      <w:pPr>
        <w:pStyle w:val="NormalWeb"/>
        <w:spacing w:before="0" w:beforeAutospacing="0" w:after="0" w:afterAutospacing="0" w:line="375" w:lineRule="atLeast"/>
        <w:textAlignment w:val="baseline"/>
        <w:rPr>
          <w:rFonts w:asciiTheme="minorHAnsi" w:hAnsiTheme="minorHAnsi" w:cstheme="minorHAnsi"/>
          <w:sz w:val="22"/>
          <w:szCs w:val="22"/>
        </w:rPr>
      </w:pPr>
    </w:p>
    <w:p w14:paraId="00677F0E" w14:textId="77777777" w:rsidR="003A2C7F" w:rsidRPr="00564933" w:rsidRDefault="003A2C7F" w:rsidP="003A2C7F">
      <w:pPr>
        <w:tabs>
          <w:tab w:val="center" w:pos="4513"/>
        </w:tabs>
        <w:spacing w:after="0" w:line="240" w:lineRule="auto"/>
        <w:rPr>
          <w:rFonts w:cstheme="minorHAnsi"/>
          <w:b/>
          <w:color w:val="2F5496" w:themeColor="accent1" w:themeShade="BF"/>
        </w:rPr>
      </w:pPr>
      <w:r w:rsidRPr="00564933">
        <w:rPr>
          <w:rFonts w:cstheme="minorHAnsi"/>
          <w:b/>
          <w:color w:val="2F5496" w:themeColor="accent1" w:themeShade="BF"/>
        </w:rPr>
        <w:t xml:space="preserve">4.6 Cancellations &amp; Refund of Fees  </w:t>
      </w:r>
    </w:p>
    <w:p w14:paraId="1A047931" w14:textId="77777777" w:rsidR="003A2C7F" w:rsidRPr="00564933" w:rsidRDefault="003A2C7F" w:rsidP="003A2C7F">
      <w:pPr>
        <w:tabs>
          <w:tab w:val="center" w:pos="4513"/>
        </w:tabs>
        <w:spacing w:after="0" w:line="240" w:lineRule="auto"/>
        <w:rPr>
          <w:rFonts w:cstheme="minorHAnsi"/>
          <w:b/>
        </w:rPr>
      </w:pPr>
      <w:r w:rsidRPr="00564933">
        <w:rPr>
          <w:rFonts w:cstheme="minorHAnsi"/>
          <w:b/>
        </w:rPr>
        <w:t xml:space="preserve">Notice of Withdrawal </w:t>
      </w:r>
    </w:p>
    <w:p w14:paraId="38AA048C" w14:textId="77777777" w:rsidR="003A2C7F" w:rsidRPr="00564933" w:rsidRDefault="003A2C7F" w:rsidP="003A2C7F">
      <w:pPr>
        <w:tabs>
          <w:tab w:val="center" w:pos="4513"/>
        </w:tabs>
        <w:spacing w:after="0" w:line="240" w:lineRule="auto"/>
        <w:rPr>
          <w:rFonts w:cstheme="minorHAnsi"/>
        </w:rPr>
      </w:pPr>
      <w:r w:rsidRPr="00564933">
        <w:rPr>
          <w:rFonts w:cstheme="minorHAnsi"/>
        </w:rPr>
        <w:t xml:space="preserve">All cancellations, requests for changes to fee payment or enrolment must be made in writing and sent to: </w:t>
      </w:r>
      <w:r>
        <w:rPr>
          <w:rFonts w:cstheme="minorHAnsi"/>
        </w:rPr>
        <w:t xml:space="preserve"> </w:t>
      </w:r>
      <w:hyperlink r:id="rId9" w:history="1">
        <w:r w:rsidRPr="00564933">
          <w:rPr>
            <w:rStyle w:val="Hyperlink"/>
            <w:rFonts w:cstheme="minorHAnsi"/>
          </w:rPr>
          <w:t>admin@equinepsychotherapy.net.au</w:t>
        </w:r>
      </w:hyperlink>
    </w:p>
    <w:p w14:paraId="6D7D4E17" w14:textId="77777777" w:rsidR="003A2C7F" w:rsidRPr="00564933" w:rsidRDefault="003A2C7F" w:rsidP="003A2C7F">
      <w:pPr>
        <w:pStyle w:val="NormalWeb"/>
        <w:spacing w:before="0" w:beforeAutospacing="0" w:after="0" w:afterAutospacing="0"/>
        <w:textAlignment w:val="baseline"/>
        <w:rPr>
          <w:rFonts w:asciiTheme="minorHAnsi" w:hAnsiTheme="minorHAnsi" w:cstheme="minorHAnsi"/>
          <w:sz w:val="16"/>
          <w:szCs w:val="16"/>
        </w:rPr>
      </w:pPr>
    </w:p>
    <w:p w14:paraId="7B29C362" w14:textId="77777777" w:rsidR="003A2C7F" w:rsidRPr="00564933" w:rsidRDefault="003A2C7F" w:rsidP="003A2C7F">
      <w:pPr>
        <w:tabs>
          <w:tab w:val="center" w:pos="4513"/>
        </w:tabs>
        <w:spacing w:after="0" w:line="240" w:lineRule="auto"/>
        <w:rPr>
          <w:rFonts w:cstheme="minorHAnsi"/>
          <w:b/>
          <w:color w:val="2F5496" w:themeColor="accent1" w:themeShade="BF"/>
        </w:rPr>
      </w:pPr>
    </w:p>
    <w:p w14:paraId="0C3990B3" w14:textId="77777777" w:rsidR="003A2C7F" w:rsidRPr="00564933" w:rsidRDefault="003A2C7F" w:rsidP="003A2C7F">
      <w:pPr>
        <w:tabs>
          <w:tab w:val="center" w:pos="4513"/>
        </w:tabs>
        <w:spacing w:after="0" w:line="240" w:lineRule="auto"/>
        <w:rPr>
          <w:rFonts w:cstheme="minorHAnsi"/>
          <w:b/>
          <w:color w:val="2F5496" w:themeColor="accent1" w:themeShade="BF"/>
        </w:rPr>
      </w:pPr>
      <w:r w:rsidRPr="00564933">
        <w:rPr>
          <w:rFonts w:cstheme="minorHAnsi"/>
          <w:b/>
          <w:color w:val="2F5496" w:themeColor="accent1" w:themeShade="BF"/>
        </w:rPr>
        <w:t xml:space="preserve">4.8 Special Circumstances </w:t>
      </w:r>
    </w:p>
    <w:p w14:paraId="5D88F40E" w14:textId="77777777" w:rsidR="003A2C7F" w:rsidRDefault="003A2C7F" w:rsidP="003A2C7F">
      <w:pPr>
        <w:tabs>
          <w:tab w:val="center" w:pos="4513"/>
        </w:tabs>
        <w:spacing w:after="0" w:line="240" w:lineRule="auto"/>
        <w:rPr>
          <w:rFonts w:cstheme="minorHAnsi"/>
        </w:rPr>
      </w:pPr>
      <w:r w:rsidRPr="00564933">
        <w:rPr>
          <w:rFonts w:cstheme="minorHAnsi"/>
        </w:rPr>
        <w:t xml:space="preserve">Students may find that they must withdraw from their study program after the course commencement due to certain circumstances making it impracticable for students to complete the requirements of the modules. </w:t>
      </w:r>
    </w:p>
    <w:p w14:paraId="6A079247" w14:textId="77777777" w:rsidR="003A2C7F" w:rsidRPr="00D45B3E" w:rsidRDefault="003A2C7F" w:rsidP="003A2C7F">
      <w:pPr>
        <w:tabs>
          <w:tab w:val="center" w:pos="4513"/>
        </w:tabs>
        <w:spacing w:after="0" w:line="240" w:lineRule="auto"/>
        <w:rPr>
          <w:rFonts w:cstheme="minorHAnsi"/>
          <w:i/>
          <w:iCs/>
        </w:rPr>
      </w:pPr>
    </w:p>
    <w:p w14:paraId="3F839BCA" w14:textId="77777777" w:rsidR="003A2C7F" w:rsidRDefault="003A2C7F" w:rsidP="003A2C7F">
      <w:pPr>
        <w:tabs>
          <w:tab w:val="center" w:pos="4513"/>
        </w:tabs>
        <w:spacing w:after="0" w:line="240" w:lineRule="auto"/>
        <w:rPr>
          <w:rFonts w:cstheme="minorHAnsi"/>
        </w:rPr>
      </w:pPr>
      <w:r w:rsidRPr="00324B7F">
        <w:rPr>
          <w:rFonts w:cstheme="minorHAnsi"/>
        </w:rPr>
        <w:t>This may include</w:t>
      </w:r>
      <w:r>
        <w:rPr>
          <w:rFonts w:cstheme="minorHAnsi"/>
        </w:rPr>
        <w:t>:</w:t>
      </w:r>
    </w:p>
    <w:p w14:paraId="36FC60BC" w14:textId="77777777" w:rsidR="003A2C7F" w:rsidRDefault="003A2C7F" w:rsidP="003A2C7F">
      <w:pPr>
        <w:pStyle w:val="ListParagraph"/>
        <w:numPr>
          <w:ilvl w:val="0"/>
          <w:numId w:val="6"/>
        </w:numPr>
        <w:tabs>
          <w:tab w:val="center" w:pos="4513"/>
        </w:tabs>
        <w:spacing w:after="0" w:line="240" w:lineRule="auto"/>
        <w:rPr>
          <w:rFonts w:cstheme="minorHAnsi"/>
        </w:rPr>
      </w:pPr>
      <w:r w:rsidRPr="00324B7F">
        <w:rPr>
          <w:rFonts w:cstheme="minorHAnsi"/>
        </w:rPr>
        <w:t xml:space="preserve">family circumstances, for example death or severe medical problems within a family, or unforeseen family financial difficulties, so that it is unreasonable to expect a student to continue studies, </w:t>
      </w:r>
      <w:proofErr w:type="gramStart"/>
      <w:r w:rsidRPr="00324B7F">
        <w:rPr>
          <w:rFonts w:cstheme="minorHAnsi"/>
        </w:rPr>
        <w:t>or</w:t>
      </w:r>
      <w:r>
        <w:rPr>
          <w:rFonts w:cstheme="minorHAnsi"/>
        </w:rPr>
        <w:t>;</w:t>
      </w:r>
      <w:proofErr w:type="gramEnd"/>
      <w:r w:rsidRPr="00324B7F">
        <w:rPr>
          <w:rFonts w:cstheme="minorHAnsi"/>
        </w:rPr>
        <w:t xml:space="preserve"> </w:t>
      </w:r>
    </w:p>
    <w:p w14:paraId="0B17E9A9" w14:textId="77777777" w:rsidR="003A2C7F" w:rsidRPr="00324B7F" w:rsidRDefault="003A2C7F" w:rsidP="003A2C7F">
      <w:pPr>
        <w:pStyle w:val="ListParagraph"/>
        <w:numPr>
          <w:ilvl w:val="0"/>
          <w:numId w:val="6"/>
        </w:numPr>
        <w:tabs>
          <w:tab w:val="center" w:pos="4513"/>
        </w:tabs>
        <w:spacing w:after="0" w:line="240" w:lineRule="auto"/>
        <w:rPr>
          <w:rFonts w:cstheme="minorHAnsi"/>
        </w:rPr>
      </w:pPr>
      <w:r w:rsidRPr="00324B7F">
        <w:rPr>
          <w:rFonts w:cstheme="minorHAnsi"/>
        </w:rPr>
        <w:t xml:space="preserve">unforeseen medical circumstances – for example where the </w:t>
      </w:r>
      <w:proofErr w:type="gramStart"/>
      <w:r w:rsidRPr="00324B7F">
        <w:rPr>
          <w:rFonts w:cstheme="minorHAnsi"/>
        </w:rPr>
        <w:t>students</w:t>
      </w:r>
      <w:proofErr w:type="gramEnd"/>
      <w:r w:rsidRPr="00324B7F">
        <w:rPr>
          <w:rFonts w:cstheme="minorHAnsi"/>
        </w:rPr>
        <w:t xml:space="preserve"> medical condition has become serious or dire and</w:t>
      </w:r>
      <w:r>
        <w:rPr>
          <w:rFonts w:cstheme="minorHAnsi"/>
        </w:rPr>
        <w:t xml:space="preserve"> </w:t>
      </w:r>
      <w:r w:rsidRPr="00324B7F">
        <w:rPr>
          <w:rFonts w:cstheme="minorHAnsi"/>
        </w:rPr>
        <w:t>unforeseen medical circumstances deem study no longer practical.</w:t>
      </w:r>
    </w:p>
    <w:p w14:paraId="2F6BB84F" w14:textId="77777777" w:rsidR="003A2C7F" w:rsidRPr="00564933" w:rsidRDefault="003A2C7F" w:rsidP="003A2C7F">
      <w:pPr>
        <w:tabs>
          <w:tab w:val="center" w:pos="4513"/>
        </w:tabs>
        <w:spacing w:after="0" w:line="240" w:lineRule="auto"/>
        <w:rPr>
          <w:rFonts w:cstheme="minorHAnsi"/>
        </w:rPr>
      </w:pPr>
    </w:p>
    <w:p w14:paraId="528A8637" w14:textId="77777777" w:rsidR="003A2C7F" w:rsidRPr="00564933" w:rsidRDefault="003A2C7F" w:rsidP="003A2C7F">
      <w:pPr>
        <w:tabs>
          <w:tab w:val="center" w:pos="4513"/>
        </w:tabs>
        <w:spacing w:after="0" w:line="240" w:lineRule="auto"/>
        <w:rPr>
          <w:rFonts w:cstheme="minorHAnsi"/>
        </w:rPr>
      </w:pPr>
      <w:r w:rsidRPr="00564933">
        <w:rPr>
          <w:rFonts w:cstheme="minorHAnsi"/>
        </w:rPr>
        <w:t xml:space="preserve">An application for a refund under special circumstances should be made in writing </w:t>
      </w:r>
      <w:r>
        <w:rPr>
          <w:rFonts w:cstheme="minorHAnsi"/>
        </w:rPr>
        <w:t>immediately and decisions will be finalised within two weeks of receiving the student’s request.</w:t>
      </w:r>
    </w:p>
    <w:p w14:paraId="274BCBD1" w14:textId="77777777" w:rsidR="003A2C7F" w:rsidRPr="00564933" w:rsidRDefault="003A2C7F" w:rsidP="003A2C7F">
      <w:pPr>
        <w:tabs>
          <w:tab w:val="center" w:pos="4513"/>
        </w:tabs>
        <w:spacing w:after="0" w:line="240" w:lineRule="auto"/>
        <w:rPr>
          <w:rFonts w:cstheme="minorHAnsi"/>
        </w:rPr>
      </w:pPr>
    </w:p>
    <w:p w14:paraId="21D6D09E" w14:textId="77777777" w:rsidR="003A2C7F" w:rsidRPr="00564933" w:rsidRDefault="003A2C7F" w:rsidP="003A2C7F">
      <w:pPr>
        <w:tabs>
          <w:tab w:val="center" w:pos="4513"/>
        </w:tabs>
        <w:spacing w:after="0" w:line="240" w:lineRule="auto"/>
        <w:rPr>
          <w:rFonts w:cstheme="minorHAnsi"/>
        </w:rPr>
      </w:pPr>
      <w:r w:rsidRPr="00564933">
        <w:rPr>
          <w:rFonts w:cstheme="minorHAnsi"/>
        </w:rPr>
        <w:t xml:space="preserve">The student’s application should include any independent supporting documentation such as a letter from the student’s doctor or counsellor to support the student’s claim. Each application will be examined and determined on its merits. The Equine Psychotherapy Institute will consider the student’s claim, together with any independent supporting documentary evidence that substantiates the claim.  </w:t>
      </w:r>
    </w:p>
    <w:p w14:paraId="392338EC" w14:textId="77777777" w:rsidR="003A2C7F" w:rsidRPr="00564933" w:rsidRDefault="003A2C7F" w:rsidP="003A2C7F">
      <w:pPr>
        <w:tabs>
          <w:tab w:val="center" w:pos="4513"/>
        </w:tabs>
        <w:spacing w:after="0" w:line="240" w:lineRule="auto"/>
        <w:rPr>
          <w:rFonts w:cstheme="minorHAnsi"/>
        </w:rPr>
      </w:pPr>
      <w:r w:rsidRPr="00564933">
        <w:rPr>
          <w:rFonts w:cstheme="minorHAnsi"/>
        </w:rPr>
        <w:t xml:space="preserve">  </w:t>
      </w:r>
    </w:p>
    <w:p w14:paraId="174B9AAA" w14:textId="77777777" w:rsidR="003A2C7F" w:rsidRPr="00564933" w:rsidRDefault="003A2C7F" w:rsidP="003A2C7F">
      <w:pPr>
        <w:tabs>
          <w:tab w:val="center" w:pos="4513"/>
        </w:tabs>
        <w:spacing w:line="240" w:lineRule="auto"/>
        <w:rPr>
          <w:rFonts w:cstheme="minorHAnsi"/>
          <w:b/>
        </w:rPr>
      </w:pPr>
      <w:r w:rsidRPr="00564933">
        <w:rPr>
          <w:rFonts w:cstheme="minorHAnsi"/>
          <w:b/>
        </w:rPr>
        <w:t xml:space="preserve">5. Person(s) Responsible  </w:t>
      </w:r>
    </w:p>
    <w:p w14:paraId="4A7938EF" w14:textId="5630A297" w:rsidR="003A2C7F" w:rsidRDefault="003A2C7F" w:rsidP="003A2C7F">
      <w:pPr>
        <w:tabs>
          <w:tab w:val="center" w:pos="4513"/>
        </w:tabs>
        <w:spacing w:line="240" w:lineRule="auto"/>
        <w:rPr>
          <w:rFonts w:cstheme="minorHAnsi"/>
        </w:rPr>
      </w:pPr>
      <w:r w:rsidRPr="00564933">
        <w:rPr>
          <w:rFonts w:cstheme="minorHAnsi"/>
        </w:rPr>
        <w:t xml:space="preserve">The Head of Training is responsible for the control and issue of this policy (this may be delegated). </w:t>
      </w:r>
    </w:p>
    <w:p w14:paraId="22DA5A64" w14:textId="77777777" w:rsidR="008B7894" w:rsidRPr="00564933" w:rsidRDefault="008B7894" w:rsidP="003A2C7F">
      <w:pPr>
        <w:tabs>
          <w:tab w:val="center" w:pos="4513"/>
        </w:tabs>
        <w:spacing w:line="240" w:lineRule="auto"/>
        <w:rPr>
          <w:rFonts w:cstheme="minorHAnsi"/>
        </w:rPr>
      </w:pPr>
    </w:p>
    <w:p w14:paraId="0773E5D3" w14:textId="6798709A" w:rsidR="00CE6F48" w:rsidRPr="003A2C7F" w:rsidRDefault="009277E1" w:rsidP="006B457A">
      <w:pPr>
        <w:tabs>
          <w:tab w:val="center" w:pos="4513"/>
        </w:tabs>
        <w:spacing w:line="240" w:lineRule="auto"/>
        <w:rPr>
          <w:rFonts w:asciiTheme="majorHAnsi" w:hAnsiTheme="majorHAnsi" w:cstheme="majorHAnsi"/>
          <w:b/>
        </w:rPr>
      </w:pPr>
      <w:r w:rsidRPr="003A2C7F">
        <w:rPr>
          <w:rFonts w:asciiTheme="majorHAnsi" w:hAnsiTheme="majorHAnsi" w:cstheme="majorHAnsi"/>
          <w:b/>
        </w:rPr>
        <w:t xml:space="preserve"> 7. Associated Documents </w:t>
      </w:r>
    </w:p>
    <w:p w14:paraId="353F9477" w14:textId="74720B83" w:rsidR="00752919" w:rsidRPr="008B7894" w:rsidRDefault="00CE6F48" w:rsidP="00332B0A">
      <w:pPr>
        <w:pStyle w:val="ListParagraph"/>
        <w:numPr>
          <w:ilvl w:val="0"/>
          <w:numId w:val="5"/>
        </w:numPr>
        <w:tabs>
          <w:tab w:val="center" w:pos="4513"/>
        </w:tabs>
        <w:spacing w:line="240" w:lineRule="auto"/>
        <w:ind w:left="360"/>
        <w:rPr>
          <w:rFonts w:asciiTheme="majorHAnsi" w:hAnsiTheme="majorHAnsi" w:cstheme="majorHAnsi"/>
          <w:b/>
        </w:rPr>
      </w:pPr>
      <w:r w:rsidRPr="008B7894">
        <w:rPr>
          <w:rFonts w:asciiTheme="majorHAnsi" w:hAnsiTheme="majorHAnsi" w:cstheme="majorHAnsi"/>
        </w:rPr>
        <w:t>Participant Handboo</w:t>
      </w:r>
      <w:r w:rsidR="009277E1" w:rsidRPr="008B7894">
        <w:rPr>
          <w:rFonts w:asciiTheme="majorHAnsi" w:hAnsiTheme="majorHAnsi" w:cstheme="majorHAnsi"/>
        </w:rPr>
        <w:t>k</w:t>
      </w:r>
    </w:p>
    <w:sectPr w:rsidR="00752919" w:rsidRPr="008B7894" w:rsidSect="00C3027C">
      <w:headerReference w:type="default" r:id="rId10"/>
      <w:footerReference w:type="default" r:id="rId11"/>
      <w:pgSz w:w="11906" w:h="16838"/>
      <w:pgMar w:top="1440" w:right="1440" w:bottom="1440" w:left="144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4B30" w14:textId="77777777" w:rsidR="00065A98" w:rsidRDefault="00065A98" w:rsidP="00C3027C">
      <w:pPr>
        <w:spacing w:after="0" w:line="240" w:lineRule="auto"/>
      </w:pPr>
      <w:r>
        <w:separator/>
      </w:r>
    </w:p>
  </w:endnote>
  <w:endnote w:type="continuationSeparator" w:id="0">
    <w:p w14:paraId="58623354" w14:textId="77777777" w:rsidR="00065A98" w:rsidRDefault="00065A98" w:rsidP="00C3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65D" w14:textId="77777777" w:rsidR="00C3027C" w:rsidRDefault="00C3027C">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19"/>
      <w:gridCol w:w="3001"/>
    </w:tblGrid>
    <w:tr w:rsidR="00C3027C" w14:paraId="055A45C4" w14:textId="77777777" w:rsidTr="0097288B">
      <w:trPr>
        <w:trHeight w:val="284"/>
      </w:trPr>
      <w:tc>
        <w:tcPr>
          <w:tcW w:w="3006" w:type="dxa"/>
          <w:hideMark/>
        </w:tcPr>
        <w:p w14:paraId="5A62E334" w14:textId="5946B9E0" w:rsidR="00C3027C" w:rsidRDefault="00C3027C" w:rsidP="00C3027C">
          <w:pPr>
            <w:spacing w:before="60"/>
            <w:ind w:right="-227"/>
            <w:jc w:val="both"/>
            <w:rPr>
              <w:rFonts w:ascii="Arial Narrow" w:hAnsi="Arial Narrow"/>
              <w:sz w:val="16"/>
              <w:szCs w:val="20"/>
            </w:rPr>
          </w:pPr>
          <w:r>
            <w:rPr>
              <w:rFonts w:ascii="Arial Narrow" w:hAnsi="Arial Narrow"/>
              <w:sz w:val="16"/>
              <w:szCs w:val="20"/>
            </w:rPr>
            <w:t xml:space="preserve">© </w:t>
          </w:r>
          <w:r w:rsidR="00244EAA">
            <w:rPr>
              <w:rFonts w:ascii="Arial Narrow" w:hAnsi="Arial Narrow"/>
              <w:sz w:val="16"/>
              <w:szCs w:val="20"/>
            </w:rPr>
            <w:t xml:space="preserve">The </w:t>
          </w:r>
          <w:r>
            <w:rPr>
              <w:rFonts w:ascii="Arial Narrow" w:hAnsi="Arial Narrow"/>
              <w:sz w:val="16"/>
              <w:szCs w:val="20"/>
            </w:rPr>
            <w:t xml:space="preserve">Equine Psychotherapy Institute </w:t>
          </w:r>
        </w:p>
      </w:tc>
      <w:tc>
        <w:tcPr>
          <w:tcW w:w="3019" w:type="dxa"/>
          <w:hideMark/>
        </w:tcPr>
        <w:p w14:paraId="1EB31E6E" w14:textId="77777777" w:rsidR="00C3027C" w:rsidRDefault="00C3027C" w:rsidP="00C3027C">
          <w:pPr>
            <w:spacing w:before="60"/>
            <w:ind w:right="-227"/>
            <w:jc w:val="center"/>
            <w:rPr>
              <w:rFonts w:ascii="Arial Narrow" w:hAnsi="Arial Narrow"/>
              <w:sz w:val="16"/>
              <w:szCs w:val="20"/>
            </w:rPr>
          </w:pPr>
          <w:r>
            <w:rPr>
              <w:rFonts w:ascii="Arial Narrow" w:hAnsi="Arial Narrow"/>
              <w:sz w:val="16"/>
              <w:szCs w:val="20"/>
            </w:rPr>
            <w:t xml:space="preserve">Page </w:t>
          </w:r>
          <w:r>
            <w:rPr>
              <w:rFonts w:ascii="Arial Narrow" w:hAnsi="Arial Narrow"/>
              <w:sz w:val="16"/>
              <w:szCs w:val="20"/>
            </w:rPr>
            <w:fldChar w:fldCharType="begin"/>
          </w:r>
          <w:r>
            <w:rPr>
              <w:rFonts w:ascii="Arial Narrow" w:hAnsi="Arial Narrow"/>
              <w:sz w:val="16"/>
              <w:szCs w:val="20"/>
            </w:rPr>
            <w:instrText xml:space="preserve"> PAGE   \* MERGEFORMAT </w:instrText>
          </w:r>
          <w:r>
            <w:rPr>
              <w:rFonts w:ascii="Arial Narrow" w:hAnsi="Arial Narrow"/>
              <w:sz w:val="16"/>
              <w:szCs w:val="20"/>
            </w:rPr>
            <w:fldChar w:fldCharType="separate"/>
          </w:r>
          <w:r>
            <w:rPr>
              <w:rFonts w:ascii="Arial Narrow" w:hAnsi="Arial Narrow"/>
              <w:noProof/>
              <w:sz w:val="16"/>
              <w:szCs w:val="20"/>
            </w:rPr>
            <w:t>2</w:t>
          </w:r>
          <w:r>
            <w:rPr>
              <w:rFonts w:ascii="Arial Narrow" w:hAnsi="Arial Narrow"/>
              <w:sz w:val="16"/>
              <w:szCs w:val="20"/>
            </w:rPr>
            <w:fldChar w:fldCharType="end"/>
          </w:r>
          <w:r>
            <w:rPr>
              <w:rFonts w:ascii="Arial Narrow" w:hAnsi="Arial Narrow"/>
              <w:sz w:val="16"/>
              <w:szCs w:val="20"/>
            </w:rPr>
            <w:t xml:space="preserve"> of </w:t>
          </w:r>
          <w:r w:rsidR="00AF789F">
            <w:rPr>
              <w:rFonts w:ascii="Arial Narrow" w:hAnsi="Arial Narrow"/>
              <w:noProof/>
              <w:sz w:val="16"/>
              <w:szCs w:val="20"/>
            </w:rPr>
            <w:fldChar w:fldCharType="begin"/>
          </w:r>
          <w:r w:rsidR="00AF789F">
            <w:rPr>
              <w:rFonts w:ascii="Arial Narrow" w:eastAsiaTheme="minorHAnsi" w:hAnsi="Arial Narrow" w:cstheme="minorBidi"/>
              <w:noProof/>
              <w:sz w:val="16"/>
              <w:szCs w:val="20"/>
              <w:lang w:eastAsia="en-US"/>
            </w:rPr>
            <w:instrText xml:space="preserve"> NUMPAGES   \* MERGEFORMAT </w:instrText>
          </w:r>
          <w:r w:rsidR="00AF789F">
            <w:rPr>
              <w:rFonts w:ascii="Arial Narrow" w:hAnsi="Arial Narrow"/>
              <w:noProof/>
              <w:sz w:val="16"/>
              <w:szCs w:val="20"/>
            </w:rPr>
            <w:fldChar w:fldCharType="separate"/>
          </w:r>
          <w:r w:rsidRPr="00936F2B">
            <w:rPr>
              <w:rFonts w:ascii="Arial Narrow" w:hAnsi="Arial Narrow"/>
              <w:noProof/>
              <w:sz w:val="16"/>
              <w:szCs w:val="20"/>
            </w:rPr>
            <w:t>23</w:t>
          </w:r>
          <w:r w:rsidR="00AF789F">
            <w:rPr>
              <w:rFonts w:ascii="Arial Narrow" w:hAnsi="Arial Narrow"/>
              <w:noProof/>
              <w:sz w:val="16"/>
              <w:szCs w:val="20"/>
            </w:rPr>
            <w:fldChar w:fldCharType="end"/>
          </w:r>
        </w:p>
      </w:tc>
      <w:tc>
        <w:tcPr>
          <w:tcW w:w="3001" w:type="dxa"/>
          <w:hideMark/>
        </w:tcPr>
        <w:p w14:paraId="58A321F3" w14:textId="4D8DD596" w:rsidR="00C3027C" w:rsidRDefault="00C3027C" w:rsidP="00C3027C">
          <w:pPr>
            <w:spacing w:before="60"/>
            <w:jc w:val="right"/>
            <w:rPr>
              <w:rFonts w:ascii="Arial Narrow" w:hAnsi="Arial Narrow"/>
              <w:sz w:val="16"/>
              <w:szCs w:val="20"/>
            </w:rPr>
          </w:pPr>
          <w:r>
            <w:rPr>
              <w:rFonts w:ascii="Arial Narrow" w:hAnsi="Arial Narrow"/>
              <w:sz w:val="16"/>
              <w:szCs w:val="20"/>
            </w:rPr>
            <w:t xml:space="preserve">Version: </w:t>
          </w:r>
          <w:r w:rsidR="00AF7DC8">
            <w:rPr>
              <w:rFonts w:ascii="Arial Narrow" w:hAnsi="Arial Narrow"/>
              <w:sz w:val="16"/>
              <w:szCs w:val="20"/>
            </w:rPr>
            <w:t>Final</w:t>
          </w:r>
        </w:p>
      </w:tc>
    </w:tr>
    <w:tr w:rsidR="00C3027C" w:rsidRPr="00440EDF" w14:paraId="6CED92F0" w14:textId="77777777" w:rsidTr="0097288B">
      <w:tc>
        <w:tcPr>
          <w:tcW w:w="3006" w:type="dxa"/>
          <w:hideMark/>
        </w:tcPr>
        <w:p w14:paraId="7333258D" w14:textId="77777777" w:rsidR="00C3027C" w:rsidRDefault="00C3027C" w:rsidP="00C3027C">
          <w:pPr>
            <w:spacing w:before="60"/>
            <w:ind w:right="-227"/>
            <w:jc w:val="both"/>
            <w:rPr>
              <w:rFonts w:ascii="Arial Narrow" w:hAnsi="Arial Narrow"/>
              <w:sz w:val="16"/>
              <w:szCs w:val="20"/>
            </w:rPr>
          </w:pPr>
          <w:r>
            <w:rPr>
              <w:rFonts w:ascii="Arial Narrow" w:hAnsi="Arial Narrow"/>
              <w:sz w:val="16"/>
              <w:szCs w:val="20"/>
            </w:rPr>
            <w:t>Authorised by: Meg Kirby</w:t>
          </w:r>
        </w:p>
      </w:tc>
      <w:tc>
        <w:tcPr>
          <w:tcW w:w="3019" w:type="dxa"/>
          <w:hideMark/>
        </w:tcPr>
        <w:p w14:paraId="0C3478A7" w14:textId="77777777" w:rsidR="00C3027C" w:rsidRDefault="00C3027C" w:rsidP="00C3027C">
          <w:pPr>
            <w:spacing w:before="60"/>
            <w:ind w:right="-227"/>
            <w:jc w:val="center"/>
            <w:rPr>
              <w:rFonts w:ascii="Arial Narrow" w:hAnsi="Arial Narrow"/>
              <w:sz w:val="16"/>
              <w:szCs w:val="20"/>
            </w:rPr>
          </w:pPr>
        </w:p>
      </w:tc>
      <w:tc>
        <w:tcPr>
          <w:tcW w:w="3001" w:type="dxa"/>
          <w:hideMark/>
        </w:tcPr>
        <w:p w14:paraId="54055DD5" w14:textId="5EADEB13" w:rsidR="00C3027C" w:rsidRPr="00440EDF" w:rsidRDefault="00C3027C" w:rsidP="00C3027C">
          <w:pPr>
            <w:pStyle w:val="Footer"/>
            <w:spacing w:before="60"/>
            <w:jc w:val="right"/>
            <w:rPr>
              <w:rFonts w:ascii="Arial Narrow" w:hAnsi="Arial Narrow"/>
              <w:sz w:val="16"/>
              <w:szCs w:val="20"/>
            </w:rPr>
          </w:pPr>
          <w:r>
            <w:rPr>
              <w:rFonts w:ascii="Arial Narrow" w:hAnsi="Arial Narrow"/>
              <w:sz w:val="16"/>
              <w:szCs w:val="20"/>
            </w:rPr>
            <w:t xml:space="preserve">Issued: </w:t>
          </w:r>
          <w:r w:rsidR="00AF7DC8">
            <w:rPr>
              <w:rFonts w:ascii="Arial Narrow" w:hAnsi="Arial Narrow"/>
              <w:sz w:val="16"/>
              <w:szCs w:val="20"/>
            </w:rPr>
            <w:t>07/06/21</w:t>
          </w:r>
        </w:p>
      </w:tc>
    </w:tr>
  </w:tbl>
  <w:p w14:paraId="712AE3DE" w14:textId="77777777" w:rsidR="00C3027C" w:rsidRDefault="00C3027C">
    <w:pPr>
      <w:pStyle w:val="Footer"/>
    </w:pPr>
  </w:p>
  <w:p w14:paraId="15749E08" w14:textId="77777777" w:rsidR="00C3027C" w:rsidRDefault="00C3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642A" w14:textId="77777777" w:rsidR="00065A98" w:rsidRDefault="00065A98" w:rsidP="00C3027C">
      <w:pPr>
        <w:spacing w:after="0" w:line="240" w:lineRule="auto"/>
      </w:pPr>
      <w:r>
        <w:separator/>
      </w:r>
    </w:p>
  </w:footnote>
  <w:footnote w:type="continuationSeparator" w:id="0">
    <w:p w14:paraId="456A13B9" w14:textId="77777777" w:rsidR="00065A98" w:rsidRDefault="00065A98" w:rsidP="00C30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18C7" w14:textId="5D521F97" w:rsidR="00ED7BA1" w:rsidRDefault="008B7894">
    <w:pPr>
      <w:pStyle w:val="Header"/>
    </w:pPr>
    <w:r>
      <w:rPr>
        <w:noProof/>
      </w:rPr>
      <mc:AlternateContent>
        <mc:Choice Requires="wps">
          <w:drawing>
            <wp:anchor distT="0" distB="0" distL="114300" distR="114300" simplePos="0" relativeHeight="251659264" behindDoc="0" locked="0" layoutInCell="1" allowOverlap="1" wp14:anchorId="4AA75967" wp14:editId="07747FB2">
              <wp:simplePos x="0" y="0"/>
              <wp:positionH relativeFrom="column">
                <wp:posOffset>981075</wp:posOffset>
              </wp:positionH>
              <wp:positionV relativeFrom="paragraph">
                <wp:posOffset>-116205</wp:posOffset>
              </wp:positionV>
              <wp:extent cx="4248150" cy="6762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248150" cy="676275"/>
                      </a:xfrm>
                      <a:prstGeom prst="rect">
                        <a:avLst/>
                      </a:prstGeom>
                      <a:solidFill>
                        <a:schemeClr val="lt1"/>
                      </a:solidFill>
                      <a:ln w="6350">
                        <a:solidFill>
                          <a:schemeClr val="bg1"/>
                        </a:solidFill>
                      </a:ln>
                    </wps:spPr>
                    <wps:txbx>
                      <w:txbxContent>
                        <w:p w14:paraId="05FF6BC6" w14:textId="77777777" w:rsidR="003A2C7F" w:rsidRDefault="003A2C7F" w:rsidP="007B32A7">
                          <w:pPr>
                            <w:autoSpaceDE w:val="0"/>
                            <w:autoSpaceDN w:val="0"/>
                            <w:adjustRightInd w:val="0"/>
                            <w:spacing w:after="0" w:line="240" w:lineRule="auto"/>
                            <w:rPr>
                              <w:rFonts w:ascii="Arial Narrow" w:hAnsi="Arial Narrow" w:cstheme="minorHAnsi"/>
                              <w:b/>
                              <w:bCs/>
                              <w:color w:val="808080" w:themeColor="background1" w:themeShade="80"/>
                              <w:sz w:val="32"/>
                              <w:szCs w:val="32"/>
                            </w:rPr>
                          </w:pPr>
                        </w:p>
                        <w:p w14:paraId="310F6BAC" w14:textId="51780FB5" w:rsidR="007B32A7" w:rsidRPr="003A4DD2" w:rsidRDefault="00E226E9" w:rsidP="007B32A7">
                          <w:pPr>
                            <w:autoSpaceDE w:val="0"/>
                            <w:autoSpaceDN w:val="0"/>
                            <w:adjustRightInd w:val="0"/>
                            <w:spacing w:after="0" w:line="240" w:lineRule="auto"/>
                            <w:rPr>
                              <w:rFonts w:ascii="Arial Narrow" w:hAnsi="Arial Narrow" w:cstheme="minorHAnsi"/>
                              <w:b/>
                              <w:bCs/>
                              <w:color w:val="808080" w:themeColor="background1" w:themeShade="80"/>
                              <w:sz w:val="32"/>
                              <w:szCs w:val="32"/>
                            </w:rPr>
                          </w:pPr>
                          <w:r>
                            <w:rPr>
                              <w:rFonts w:ascii="Arial Narrow" w:hAnsi="Arial Narrow" w:cstheme="minorHAnsi"/>
                              <w:b/>
                              <w:bCs/>
                              <w:color w:val="808080" w:themeColor="background1" w:themeShade="80"/>
                              <w:sz w:val="32"/>
                              <w:szCs w:val="32"/>
                            </w:rPr>
                            <w:t>Fees</w:t>
                          </w:r>
                          <w:r w:rsidR="00796387">
                            <w:rPr>
                              <w:rFonts w:ascii="Arial Narrow" w:hAnsi="Arial Narrow" w:cstheme="minorHAnsi"/>
                              <w:b/>
                              <w:bCs/>
                              <w:color w:val="808080" w:themeColor="background1" w:themeShade="80"/>
                              <w:sz w:val="32"/>
                              <w:szCs w:val="32"/>
                            </w:rPr>
                            <w:t xml:space="preserve">, Charges </w:t>
                          </w:r>
                          <w:r>
                            <w:rPr>
                              <w:rFonts w:ascii="Arial Narrow" w:hAnsi="Arial Narrow" w:cstheme="minorHAnsi"/>
                              <w:b/>
                              <w:bCs/>
                              <w:color w:val="808080" w:themeColor="background1" w:themeShade="80"/>
                              <w:sz w:val="32"/>
                              <w:szCs w:val="32"/>
                            </w:rPr>
                            <w:t>and Refunds Polic</w:t>
                          </w:r>
                          <w:r w:rsidR="007B32A7" w:rsidRPr="003A4DD2">
                            <w:rPr>
                              <w:rFonts w:ascii="Arial Narrow" w:hAnsi="Arial Narrow" w:cstheme="minorHAnsi"/>
                              <w:b/>
                              <w:bCs/>
                              <w:color w:val="808080" w:themeColor="background1" w:themeShade="80"/>
                              <w:sz w:val="32"/>
                              <w:szCs w:val="32"/>
                            </w:rPr>
                            <w:t>y and Procedure</w:t>
                          </w:r>
                        </w:p>
                        <w:p w14:paraId="16A00F68" w14:textId="77777777" w:rsidR="007B32A7" w:rsidRDefault="007B32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75967" id="_x0000_t202" coordsize="21600,21600" o:spt="202" path="m,l,21600r21600,l21600,xe">
              <v:stroke joinstyle="miter"/>
              <v:path gradientshapeok="t" o:connecttype="rect"/>
            </v:shapetype>
            <v:shape id="Text Box 3" o:spid="_x0000_s1026" type="#_x0000_t202" style="position:absolute;margin-left:77.25pt;margin-top:-9.15pt;width:334.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" fillcolor="white [3201]" strokecolor="white [3212]" strokeweight=".5pt">
              <v:textbox>
                <w:txbxContent>
                  <w:p w14:paraId="05FF6BC6" w14:textId="77777777" w:rsidR="003A2C7F" w:rsidRDefault="003A2C7F" w:rsidP="007B32A7">
                    <w:pPr>
                      <w:autoSpaceDE w:val="0"/>
                      <w:autoSpaceDN w:val="0"/>
                      <w:adjustRightInd w:val="0"/>
                      <w:spacing w:after="0" w:line="240" w:lineRule="auto"/>
                      <w:rPr>
                        <w:rFonts w:ascii="Arial Narrow" w:hAnsi="Arial Narrow" w:cstheme="minorHAnsi"/>
                        <w:b/>
                        <w:bCs/>
                        <w:color w:val="808080" w:themeColor="background1" w:themeShade="80"/>
                        <w:sz w:val="32"/>
                        <w:szCs w:val="32"/>
                      </w:rPr>
                    </w:pPr>
                  </w:p>
                  <w:p w14:paraId="310F6BAC" w14:textId="51780FB5" w:rsidR="007B32A7" w:rsidRPr="003A4DD2" w:rsidRDefault="00E226E9" w:rsidP="007B32A7">
                    <w:pPr>
                      <w:autoSpaceDE w:val="0"/>
                      <w:autoSpaceDN w:val="0"/>
                      <w:adjustRightInd w:val="0"/>
                      <w:spacing w:after="0" w:line="240" w:lineRule="auto"/>
                      <w:rPr>
                        <w:rFonts w:ascii="Arial Narrow" w:hAnsi="Arial Narrow" w:cstheme="minorHAnsi"/>
                        <w:b/>
                        <w:bCs/>
                        <w:color w:val="808080" w:themeColor="background1" w:themeShade="80"/>
                        <w:sz w:val="32"/>
                        <w:szCs w:val="32"/>
                      </w:rPr>
                    </w:pPr>
                    <w:r>
                      <w:rPr>
                        <w:rFonts w:ascii="Arial Narrow" w:hAnsi="Arial Narrow" w:cstheme="minorHAnsi"/>
                        <w:b/>
                        <w:bCs/>
                        <w:color w:val="808080" w:themeColor="background1" w:themeShade="80"/>
                        <w:sz w:val="32"/>
                        <w:szCs w:val="32"/>
                      </w:rPr>
                      <w:t>Fees</w:t>
                    </w:r>
                    <w:r w:rsidR="00796387">
                      <w:rPr>
                        <w:rFonts w:ascii="Arial Narrow" w:hAnsi="Arial Narrow" w:cstheme="minorHAnsi"/>
                        <w:b/>
                        <w:bCs/>
                        <w:color w:val="808080" w:themeColor="background1" w:themeShade="80"/>
                        <w:sz w:val="32"/>
                        <w:szCs w:val="32"/>
                      </w:rPr>
                      <w:t xml:space="preserve">, Charges </w:t>
                    </w:r>
                    <w:r>
                      <w:rPr>
                        <w:rFonts w:ascii="Arial Narrow" w:hAnsi="Arial Narrow" w:cstheme="minorHAnsi"/>
                        <w:b/>
                        <w:bCs/>
                        <w:color w:val="808080" w:themeColor="background1" w:themeShade="80"/>
                        <w:sz w:val="32"/>
                        <w:szCs w:val="32"/>
                      </w:rPr>
                      <w:t>and Refunds Polic</w:t>
                    </w:r>
                    <w:r w:rsidR="007B32A7" w:rsidRPr="003A4DD2">
                      <w:rPr>
                        <w:rFonts w:ascii="Arial Narrow" w:hAnsi="Arial Narrow" w:cstheme="minorHAnsi"/>
                        <w:b/>
                        <w:bCs/>
                        <w:color w:val="808080" w:themeColor="background1" w:themeShade="80"/>
                        <w:sz w:val="32"/>
                        <w:szCs w:val="32"/>
                      </w:rPr>
                      <w:t>y and Procedure</w:t>
                    </w:r>
                  </w:p>
                  <w:p w14:paraId="16A00F68" w14:textId="77777777" w:rsidR="007B32A7" w:rsidRDefault="007B32A7"/>
                </w:txbxContent>
              </v:textbox>
            </v:shape>
          </w:pict>
        </mc:Fallback>
      </mc:AlternateContent>
    </w:r>
    <w:r>
      <w:rPr>
        <w:noProof/>
        <w:lang w:eastAsia="en-AU"/>
      </w:rPr>
      <w:drawing>
        <wp:anchor distT="0" distB="0" distL="114300" distR="114300" simplePos="0" relativeHeight="251660288" behindDoc="1" locked="0" layoutInCell="1" allowOverlap="1" wp14:anchorId="3E378864" wp14:editId="7F8FFAA7">
          <wp:simplePos x="0" y="0"/>
          <wp:positionH relativeFrom="column">
            <wp:posOffset>-333375</wp:posOffset>
          </wp:positionH>
          <wp:positionV relativeFrom="paragraph">
            <wp:posOffset>-382905</wp:posOffset>
          </wp:positionV>
          <wp:extent cx="1330325" cy="122809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325" cy="1228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6A3B"/>
    <w:multiLevelType w:val="hybridMultilevel"/>
    <w:tmpl w:val="2A2E9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595EAD"/>
    <w:multiLevelType w:val="hybridMultilevel"/>
    <w:tmpl w:val="A2CABE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2451526"/>
    <w:multiLevelType w:val="hybridMultilevel"/>
    <w:tmpl w:val="FD4A8C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B975DA"/>
    <w:multiLevelType w:val="hybridMultilevel"/>
    <w:tmpl w:val="05805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EB489E"/>
    <w:multiLevelType w:val="hybridMultilevel"/>
    <w:tmpl w:val="514096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3622CC"/>
    <w:multiLevelType w:val="hybridMultilevel"/>
    <w:tmpl w:val="6D6EAA88"/>
    <w:lvl w:ilvl="0" w:tplc="0C09000F">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FC"/>
    <w:rsid w:val="00006993"/>
    <w:rsid w:val="00065A98"/>
    <w:rsid w:val="00091CC1"/>
    <w:rsid w:val="000F6B3C"/>
    <w:rsid w:val="001218D9"/>
    <w:rsid w:val="001319BA"/>
    <w:rsid w:val="00142060"/>
    <w:rsid w:val="0016715A"/>
    <w:rsid w:val="0017546C"/>
    <w:rsid w:val="00185FA4"/>
    <w:rsid w:val="001958C2"/>
    <w:rsid w:val="001C267F"/>
    <w:rsid w:val="001C6396"/>
    <w:rsid w:val="002145A1"/>
    <w:rsid w:val="0024054E"/>
    <w:rsid w:val="00244EAA"/>
    <w:rsid w:val="002960C7"/>
    <w:rsid w:val="002A770E"/>
    <w:rsid w:val="002D0310"/>
    <w:rsid w:val="002D7831"/>
    <w:rsid w:val="00356F2D"/>
    <w:rsid w:val="00385E63"/>
    <w:rsid w:val="003A0336"/>
    <w:rsid w:val="003A2C7F"/>
    <w:rsid w:val="003A4DD2"/>
    <w:rsid w:val="003B30AD"/>
    <w:rsid w:val="003C23B5"/>
    <w:rsid w:val="003E3F25"/>
    <w:rsid w:val="003E4309"/>
    <w:rsid w:val="00414129"/>
    <w:rsid w:val="00481B33"/>
    <w:rsid w:val="00515623"/>
    <w:rsid w:val="00525B4B"/>
    <w:rsid w:val="005475E7"/>
    <w:rsid w:val="005633EE"/>
    <w:rsid w:val="00566468"/>
    <w:rsid w:val="005952DE"/>
    <w:rsid w:val="005C0FAF"/>
    <w:rsid w:val="005D3250"/>
    <w:rsid w:val="0063235E"/>
    <w:rsid w:val="006471EA"/>
    <w:rsid w:val="00682D3D"/>
    <w:rsid w:val="006B457A"/>
    <w:rsid w:val="007231F9"/>
    <w:rsid w:val="0072573A"/>
    <w:rsid w:val="00752919"/>
    <w:rsid w:val="007564FA"/>
    <w:rsid w:val="00796387"/>
    <w:rsid w:val="007B32A7"/>
    <w:rsid w:val="007B7D8C"/>
    <w:rsid w:val="007C5FB3"/>
    <w:rsid w:val="007D3991"/>
    <w:rsid w:val="007D3CEE"/>
    <w:rsid w:val="00836843"/>
    <w:rsid w:val="00883E27"/>
    <w:rsid w:val="008974E7"/>
    <w:rsid w:val="008B7894"/>
    <w:rsid w:val="00900B18"/>
    <w:rsid w:val="00916841"/>
    <w:rsid w:val="00924DB3"/>
    <w:rsid w:val="009277E1"/>
    <w:rsid w:val="0094162F"/>
    <w:rsid w:val="00946935"/>
    <w:rsid w:val="00950D78"/>
    <w:rsid w:val="00992022"/>
    <w:rsid w:val="009A00B3"/>
    <w:rsid w:val="009A6F40"/>
    <w:rsid w:val="009C5A9B"/>
    <w:rsid w:val="009F560A"/>
    <w:rsid w:val="00A20019"/>
    <w:rsid w:val="00AD6B85"/>
    <w:rsid w:val="00AE01E1"/>
    <w:rsid w:val="00AF789F"/>
    <w:rsid w:val="00AF7DC8"/>
    <w:rsid w:val="00B008A5"/>
    <w:rsid w:val="00B146A8"/>
    <w:rsid w:val="00B577D3"/>
    <w:rsid w:val="00BA2A9F"/>
    <w:rsid w:val="00BA7DFC"/>
    <w:rsid w:val="00BC3863"/>
    <w:rsid w:val="00BD6BFC"/>
    <w:rsid w:val="00BE5498"/>
    <w:rsid w:val="00BE7F4E"/>
    <w:rsid w:val="00C3027C"/>
    <w:rsid w:val="00C3759E"/>
    <w:rsid w:val="00C56929"/>
    <w:rsid w:val="00C93194"/>
    <w:rsid w:val="00CA242C"/>
    <w:rsid w:val="00CE6F48"/>
    <w:rsid w:val="00D22CCE"/>
    <w:rsid w:val="00D85D69"/>
    <w:rsid w:val="00D95392"/>
    <w:rsid w:val="00DA07E5"/>
    <w:rsid w:val="00DB30CB"/>
    <w:rsid w:val="00DD669B"/>
    <w:rsid w:val="00E226E9"/>
    <w:rsid w:val="00E9382E"/>
    <w:rsid w:val="00EC77D5"/>
    <w:rsid w:val="00ED7BA1"/>
    <w:rsid w:val="00EF7C20"/>
    <w:rsid w:val="00F54273"/>
    <w:rsid w:val="00F76FFE"/>
    <w:rsid w:val="00FA0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C58DF"/>
  <w15:chartTrackingRefBased/>
  <w15:docId w15:val="{2F5D3206-13DB-4937-9A25-305A4468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D6B85"/>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27C"/>
  </w:style>
  <w:style w:type="paragraph" w:styleId="Footer">
    <w:name w:val="footer"/>
    <w:basedOn w:val="Normal"/>
    <w:link w:val="FooterChar"/>
    <w:uiPriority w:val="99"/>
    <w:unhideWhenUsed/>
    <w:qFormat/>
    <w:rsid w:val="00C30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27C"/>
  </w:style>
  <w:style w:type="table" w:styleId="TableGrid">
    <w:name w:val="Table Grid"/>
    <w:basedOn w:val="TableNormal"/>
    <w:rsid w:val="00C3027C"/>
    <w:pPr>
      <w:spacing w:after="0" w:line="240" w:lineRule="auto"/>
    </w:pPr>
    <w:rPr>
      <w:rFonts w:ascii="Arial" w:eastAsia="Calibri"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8C2"/>
    <w:pPr>
      <w:ind w:left="720"/>
      <w:contextualSpacing/>
    </w:pPr>
  </w:style>
  <w:style w:type="paragraph" w:customStyle="1" w:styleId="Default">
    <w:name w:val="Default"/>
    <w:rsid w:val="00BC386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25B4B"/>
    <w:rPr>
      <w:color w:val="0563C1" w:themeColor="hyperlink"/>
      <w:u w:val="single"/>
    </w:rPr>
  </w:style>
  <w:style w:type="character" w:styleId="UnresolvedMention">
    <w:name w:val="Unresolved Mention"/>
    <w:basedOn w:val="DefaultParagraphFont"/>
    <w:uiPriority w:val="99"/>
    <w:semiHidden/>
    <w:unhideWhenUsed/>
    <w:rsid w:val="00525B4B"/>
    <w:rPr>
      <w:color w:val="605E5C"/>
      <w:shd w:val="clear" w:color="auto" w:fill="E1DFDD"/>
    </w:rPr>
  </w:style>
  <w:style w:type="character" w:customStyle="1" w:styleId="Heading4Char">
    <w:name w:val="Heading 4 Char"/>
    <w:basedOn w:val="DefaultParagraphFont"/>
    <w:link w:val="Heading4"/>
    <w:uiPriority w:val="9"/>
    <w:rsid w:val="00AD6B85"/>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AD6B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D6B85"/>
    <w:rPr>
      <w:b/>
      <w:bCs/>
    </w:rPr>
  </w:style>
  <w:style w:type="paragraph" w:styleId="BalloonText">
    <w:name w:val="Balloon Text"/>
    <w:basedOn w:val="Normal"/>
    <w:link w:val="BalloonTextChar"/>
    <w:uiPriority w:val="99"/>
    <w:semiHidden/>
    <w:unhideWhenUsed/>
    <w:rsid w:val="00632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601">
      <w:bodyDiv w:val="1"/>
      <w:marLeft w:val="0"/>
      <w:marRight w:val="0"/>
      <w:marTop w:val="0"/>
      <w:marBottom w:val="0"/>
      <w:divBdr>
        <w:top w:val="none" w:sz="0" w:space="0" w:color="auto"/>
        <w:left w:val="none" w:sz="0" w:space="0" w:color="auto"/>
        <w:bottom w:val="none" w:sz="0" w:space="0" w:color="auto"/>
        <w:right w:val="none" w:sz="0" w:space="0" w:color="auto"/>
      </w:divBdr>
    </w:div>
    <w:div w:id="13812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nepsychotherapy.net.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equinepsychotherapy.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154D6-CFE8-414C-A932-E83E7C4D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Broadbent</dc:creator>
  <cp:keywords/>
  <dc:description/>
  <cp:lastModifiedBy>meggin kirby</cp:lastModifiedBy>
  <cp:revision>4</cp:revision>
  <dcterms:created xsi:type="dcterms:W3CDTF">2021-06-07T03:12:00Z</dcterms:created>
  <dcterms:modified xsi:type="dcterms:W3CDTF">2021-06-07T03:14:00Z</dcterms:modified>
</cp:coreProperties>
</file>